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62" w:rsidRDefault="00BE7647">
      <w:pPr>
        <w:ind w:left="-900" w:right="-720"/>
        <w:rPr>
          <w:rFonts w:ascii="Verdana" w:hAnsi="Verdana"/>
        </w:rPr>
      </w:pPr>
      <w:r>
        <w:rPr>
          <w:rFonts w:ascii="Verdana" w:hAnsi="Verdana"/>
          <w:noProof/>
          <w:sz w:val="20"/>
        </w:rPr>
        <w:pict>
          <v:rect id="_x0000_s1031" style="position:absolute;left:0;text-align:left;margin-left:-36pt;margin-top:-9pt;width:7in;height:18pt;z-index:251657728">
            <v:fill color2="black" angle="-90" focus="100%" type="gradient"/>
          </v:rect>
        </w:pict>
      </w:r>
    </w:p>
    <w:p w:rsidR="00301962" w:rsidRDefault="004F3698">
      <w:pPr>
        <w:ind w:left="-900" w:right="-720"/>
        <w:rPr>
          <w:rFonts w:ascii="Verdana" w:hAnsi="Verdana"/>
        </w:rPr>
      </w:pPr>
      <w:r>
        <w:rPr>
          <w:rFonts w:ascii="Verdana" w:hAnsi="Verdana"/>
          <w:noProof/>
          <w:sz w:val="20"/>
        </w:rPr>
        <w:drawing>
          <wp:anchor distT="0" distB="0" distL="114300" distR="114300" simplePos="0" relativeHeight="251659776" behindDoc="1" locked="0" layoutInCell="1" allowOverlap="1">
            <wp:simplePos x="0" y="0"/>
            <wp:positionH relativeFrom="column">
              <wp:posOffset>5600700</wp:posOffset>
            </wp:positionH>
            <wp:positionV relativeFrom="paragraph">
              <wp:posOffset>43180</wp:posOffset>
            </wp:positionV>
            <wp:extent cx="516890" cy="6858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16890" cy="685800"/>
                    </a:xfrm>
                    <a:prstGeom prst="rect">
                      <a:avLst/>
                    </a:prstGeom>
                    <a:noFill/>
                    <a:ln w="9525">
                      <a:noFill/>
                      <a:miter lim="800000"/>
                      <a:headEnd/>
                      <a:tailEnd/>
                    </a:ln>
                  </pic:spPr>
                </pic:pic>
              </a:graphicData>
            </a:graphic>
          </wp:anchor>
        </w:drawing>
      </w:r>
      <w:r>
        <w:rPr>
          <w:rFonts w:ascii="Verdana" w:hAnsi="Verdana"/>
          <w:noProof/>
          <w:sz w:val="20"/>
        </w:rPr>
        <w:drawing>
          <wp:anchor distT="0" distB="0" distL="114300" distR="114300" simplePos="0" relativeHeight="251658752" behindDoc="1" locked="0" layoutInCell="1" allowOverlap="1">
            <wp:simplePos x="0" y="0"/>
            <wp:positionH relativeFrom="column">
              <wp:posOffset>-457200</wp:posOffset>
            </wp:positionH>
            <wp:positionV relativeFrom="paragraph">
              <wp:posOffset>43180</wp:posOffset>
            </wp:positionV>
            <wp:extent cx="372110" cy="571500"/>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72110" cy="571500"/>
                    </a:xfrm>
                    <a:prstGeom prst="rect">
                      <a:avLst/>
                    </a:prstGeom>
                    <a:noFill/>
                    <a:ln w="9525">
                      <a:noFill/>
                      <a:miter lim="800000"/>
                      <a:headEnd/>
                      <a:tailEnd/>
                    </a:ln>
                  </pic:spPr>
                </pic:pic>
              </a:graphicData>
            </a:graphic>
          </wp:anchor>
        </w:drawing>
      </w:r>
      <w:r w:rsidR="00BE7647">
        <w:rPr>
          <w:rFonts w:ascii="Verdana" w:hAnsi="Verdana"/>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3.4pt;width:3in;height:45pt;z-index:251653632;mso-position-horizontal-relative:text;mso-position-vertical-relative:text">
            <v:shadow color="#868686"/>
            <v:textpath style="font-family:&quot;Arial Black&quot;;v-text-kern:t" trim="t" fitpath="t" string="INDIVIDUALISM"/>
          </v:shape>
        </w:pict>
      </w:r>
      <w:r w:rsidR="00BE7647">
        <w:rPr>
          <w:rFonts w:ascii="Verdana" w:hAnsi="Verdana"/>
          <w:noProof/>
          <w:sz w:val="20"/>
        </w:rPr>
        <w:pict>
          <v:shape id="_x0000_s1027" type="#_x0000_t136" style="position:absolute;left:0;text-align:left;margin-left:252pt;margin-top:3.4pt;width:180pt;height:45pt;z-index:251654656;mso-position-horizontal-relative:text;mso-position-vertical-relative:text" fillcolor="black">
            <v:shadow color="#868686"/>
            <v:textpath style="font-family:&quot;Arial Black&quot;;v-text-kern:t" trim="t" fitpath="t" string="COLLECTIVISM"/>
          </v:shape>
        </w:pict>
      </w:r>
    </w:p>
    <w:p w:rsidR="00301962" w:rsidRDefault="00301962">
      <w:pPr>
        <w:ind w:left="-900" w:right="-720"/>
        <w:rPr>
          <w:rFonts w:ascii="Verdana" w:hAnsi="Verdana"/>
        </w:rPr>
      </w:pPr>
    </w:p>
    <w:p w:rsidR="00301962" w:rsidRDefault="00301962">
      <w:pPr>
        <w:ind w:left="-900" w:right="-720"/>
        <w:rPr>
          <w:rFonts w:ascii="Verdana" w:hAnsi="Verdana"/>
        </w:rPr>
      </w:pPr>
    </w:p>
    <w:p w:rsidR="00301962" w:rsidRDefault="00D745A4">
      <w:pPr>
        <w:ind w:left="-900" w:right="-720"/>
        <w:rPr>
          <w:rFonts w:ascii="Verdana" w:hAnsi="Verdana"/>
        </w:rPr>
      </w:pPr>
      <w:r>
        <w:rPr>
          <w:rFonts w:ascii="Verdana" w:hAnsi="Verdana"/>
          <w:noProof/>
          <w:sz w:val="20"/>
        </w:rPr>
        <w:pict>
          <v:rect id="_x0000_s1029" style="position:absolute;left:0;text-align:left;margin-left:-36pt;margin-top:13.65pt;width:7in;height:13.5pt;z-index:251656704">
            <v:fill color2="black" angle="-90" focus="100%" type="gradient"/>
          </v:rect>
        </w:pict>
      </w:r>
      <w:r w:rsidR="00BE7647">
        <w:rPr>
          <w:rFonts w:ascii="Verdana" w:hAnsi="Verdana"/>
          <w:noProof/>
          <w:sz w:val="20"/>
        </w:rPr>
        <w:pict>
          <v:shape id="_x0000_s1028" type="#_x0000_t136" style="position:absolute;left:0;text-align:left;margin-left:225pt;margin-top:-13.35pt;width:18pt;height:18pt;z-index:251655680">
            <v:shadow color="#868686"/>
            <v:textpath style="font-family:&quot;Arial Black&quot;;font-style:italic;v-text-kern:t" trim="t" fitpath="t" string="vs."/>
          </v:shape>
        </w:pict>
      </w:r>
    </w:p>
    <w:p w:rsidR="00301962" w:rsidRPr="00D745A4" w:rsidRDefault="00301962">
      <w:pPr>
        <w:ind w:left="-720" w:right="-720"/>
        <w:rPr>
          <w:rFonts w:ascii="Verdana" w:hAnsi="Verdana"/>
          <w:sz w:val="22"/>
          <w:szCs w:val="22"/>
        </w:rPr>
      </w:pPr>
    </w:p>
    <w:p w:rsidR="00301962" w:rsidRPr="00D745A4" w:rsidRDefault="00D745A4" w:rsidP="00D745A4">
      <w:pPr>
        <w:pStyle w:val="ListParagraph"/>
        <w:numPr>
          <w:ilvl w:val="0"/>
          <w:numId w:val="3"/>
        </w:numPr>
        <w:tabs>
          <w:tab w:val="left" w:pos="930"/>
        </w:tabs>
        <w:ind w:right="-720"/>
        <w:rPr>
          <w:rFonts w:ascii="Verdana" w:hAnsi="Verdana"/>
          <w:sz w:val="22"/>
          <w:szCs w:val="22"/>
        </w:rPr>
      </w:pPr>
      <w:r w:rsidRPr="00D745A4">
        <w:rPr>
          <w:rFonts w:ascii="Verdana" w:hAnsi="Verdana"/>
          <w:sz w:val="22"/>
          <w:szCs w:val="22"/>
        </w:rPr>
        <w:t>1.4 explore historic and contemporary expressions of individualism and collectivism</w:t>
      </w:r>
      <w:bookmarkStart w:id="0" w:name="_GoBack"/>
      <w:bookmarkEnd w:id="0"/>
    </w:p>
    <w:p w:rsidR="00301962" w:rsidRDefault="00301962">
      <w:pPr>
        <w:ind w:left="-720" w:right="-720"/>
        <w:rPr>
          <w:rFonts w:ascii="Verdana" w:hAnsi="Verdana"/>
        </w:rPr>
      </w:pPr>
    </w:p>
    <w:p w:rsidR="00301962" w:rsidRDefault="004F3698">
      <w:pPr>
        <w:ind w:left="-720" w:right="720"/>
        <w:jc w:val="both"/>
        <w:rPr>
          <w:rFonts w:ascii="Verdana" w:hAnsi="Verdana"/>
        </w:rPr>
      </w:pPr>
      <w:r>
        <w:rPr>
          <w:rFonts w:ascii="Verdana" w:hAnsi="Verdana"/>
          <w:noProof/>
          <w:sz w:val="20"/>
        </w:rPr>
        <w:drawing>
          <wp:anchor distT="0" distB="0" distL="114300" distR="114300" simplePos="0" relativeHeight="251660800" behindDoc="1" locked="0" layoutInCell="1" allowOverlap="1">
            <wp:simplePos x="0" y="0"/>
            <wp:positionH relativeFrom="column">
              <wp:posOffset>5029200</wp:posOffset>
            </wp:positionH>
            <wp:positionV relativeFrom="paragraph">
              <wp:posOffset>4445</wp:posOffset>
            </wp:positionV>
            <wp:extent cx="1116330" cy="1714500"/>
            <wp:effectExtent l="1905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116330" cy="1714500"/>
                    </a:xfrm>
                    <a:prstGeom prst="rect">
                      <a:avLst/>
                    </a:prstGeom>
                    <a:noFill/>
                    <a:ln w="9525">
                      <a:noFill/>
                      <a:miter lim="800000"/>
                      <a:headEnd/>
                      <a:tailEnd/>
                    </a:ln>
                  </pic:spPr>
                </pic:pic>
              </a:graphicData>
            </a:graphic>
          </wp:anchor>
        </w:drawing>
      </w:r>
      <w:r>
        <w:rPr>
          <w:rFonts w:ascii="Verdana" w:hAnsi="Verdana"/>
        </w:rPr>
        <w:t xml:space="preserve">Those who claim that people should be primarily concerned with satisfying their own personal interests and goals, express a belief in </w:t>
      </w:r>
      <w:r>
        <w:rPr>
          <w:rFonts w:ascii="Verdana" w:hAnsi="Verdana"/>
          <w:b/>
          <w:bCs/>
          <w:i/>
          <w:iCs/>
        </w:rPr>
        <w:t>individualism</w:t>
      </w:r>
      <w:r>
        <w:rPr>
          <w:rFonts w:ascii="Verdana" w:hAnsi="Verdana"/>
        </w:rPr>
        <w:t>.  Individualism also emphasizes the notion that persons should act on their own to accomplish their goals (</w:t>
      </w:r>
      <w:proofErr w:type="spellStart"/>
      <w:r>
        <w:rPr>
          <w:rFonts w:ascii="Verdana" w:hAnsi="Verdana"/>
        </w:rPr>
        <w:t>self interest</w:t>
      </w:r>
      <w:proofErr w:type="spellEnd"/>
      <w:r>
        <w:rPr>
          <w:rFonts w:ascii="Verdana" w:hAnsi="Verdana"/>
        </w:rPr>
        <w:t xml:space="preserve">).  Individualists also believe that society’s welfare is provided for when individuals take on the responsibility of caring for themselves.  Because individualists stress the importance of self-reliance, they expect the </w:t>
      </w:r>
      <w:r>
        <w:rPr>
          <w:rFonts w:ascii="Verdana" w:hAnsi="Verdana"/>
          <w:b/>
          <w:bCs/>
          <w:i/>
          <w:iCs/>
        </w:rPr>
        <w:t>government to play a limited role in society</w:t>
      </w:r>
      <w:r>
        <w:rPr>
          <w:rFonts w:ascii="Verdana" w:hAnsi="Verdana"/>
        </w:rPr>
        <w:t>.</w:t>
      </w:r>
    </w:p>
    <w:p w:rsidR="00301962" w:rsidRDefault="00301962">
      <w:pPr>
        <w:ind w:left="-720" w:right="-720"/>
        <w:rPr>
          <w:rFonts w:ascii="Verdana" w:hAnsi="Verdana"/>
        </w:rPr>
      </w:pPr>
    </w:p>
    <w:p w:rsidR="00301962" w:rsidRDefault="004F3698">
      <w:pPr>
        <w:numPr>
          <w:ilvl w:val="0"/>
          <w:numId w:val="1"/>
        </w:numPr>
        <w:tabs>
          <w:tab w:val="clear" w:pos="1080"/>
          <w:tab w:val="num" w:pos="360"/>
        </w:tabs>
        <w:ind w:left="540" w:right="-720" w:hanging="540"/>
        <w:rPr>
          <w:rFonts w:ascii="Verdana" w:hAnsi="Verdana"/>
          <w:i/>
          <w:iCs/>
        </w:rPr>
      </w:pPr>
      <w:r>
        <w:rPr>
          <w:rFonts w:ascii="Verdana" w:hAnsi="Verdana"/>
          <w:i/>
          <w:iCs/>
        </w:rPr>
        <w:t>People are motivated to satisfy personal goals</w:t>
      </w:r>
    </w:p>
    <w:p w:rsidR="00301962" w:rsidRDefault="004F3698">
      <w:pPr>
        <w:numPr>
          <w:ilvl w:val="0"/>
          <w:numId w:val="1"/>
        </w:numPr>
        <w:tabs>
          <w:tab w:val="clear" w:pos="1080"/>
          <w:tab w:val="num" w:pos="360"/>
        </w:tabs>
        <w:ind w:left="540" w:right="-720" w:hanging="540"/>
        <w:rPr>
          <w:rFonts w:ascii="Verdana" w:hAnsi="Verdana"/>
          <w:i/>
          <w:iCs/>
        </w:rPr>
      </w:pPr>
      <w:r>
        <w:rPr>
          <w:rFonts w:ascii="Verdana" w:hAnsi="Verdana"/>
          <w:i/>
          <w:iCs/>
        </w:rPr>
        <w:t>People act on their own to satisfy their own goals</w:t>
      </w:r>
    </w:p>
    <w:p w:rsidR="00301962" w:rsidRDefault="004F3698">
      <w:pPr>
        <w:numPr>
          <w:ilvl w:val="0"/>
          <w:numId w:val="1"/>
        </w:numPr>
        <w:tabs>
          <w:tab w:val="clear" w:pos="1080"/>
          <w:tab w:val="num" w:pos="360"/>
        </w:tabs>
        <w:ind w:left="540" w:right="-720" w:hanging="540"/>
        <w:rPr>
          <w:rFonts w:ascii="Verdana" w:hAnsi="Verdana"/>
          <w:i/>
          <w:iCs/>
        </w:rPr>
      </w:pPr>
      <w:r>
        <w:rPr>
          <w:rFonts w:ascii="Verdana" w:hAnsi="Verdana"/>
          <w:i/>
          <w:iCs/>
        </w:rPr>
        <w:t>Belief that society’s welfare is provided for when individuals assume responsibility for themselves</w:t>
      </w:r>
    </w:p>
    <w:p w:rsidR="00301962" w:rsidRDefault="004F3698">
      <w:pPr>
        <w:numPr>
          <w:ilvl w:val="0"/>
          <w:numId w:val="1"/>
        </w:numPr>
        <w:tabs>
          <w:tab w:val="clear" w:pos="1080"/>
          <w:tab w:val="num" w:pos="360"/>
        </w:tabs>
        <w:ind w:left="540" w:right="-720" w:hanging="540"/>
        <w:rPr>
          <w:rFonts w:ascii="Verdana" w:hAnsi="Verdana"/>
          <w:i/>
          <w:iCs/>
        </w:rPr>
      </w:pPr>
      <w:r>
        <w:rPr>
          <w:rFonts w:ascii="Verdana" w:hAnsi="Verdana"/>
          <w:i/>
          <w:iCs/>
        </w:rPr>
        <w:t>Government plays a limited role – Adam Smith called for ‘laissez faire’</w:t>
      </w:r>
    </w:p>
    <w:p w:rsidR="00301962" w:rsidRDefault="004F3698">
      <w:pPr>
        <w:numPr>
          <w:ilvl w:val="0"/>
          <w:numId w:val="1"/>
        </w:numPr>
        <w:tabs>
          <w:tab w:val="clear" w:pos="1080"/>
          <w:tab w:val="num" w:pos="360"/>
        </w:tabs>
        <w:ind w:left="540" w:right="-720" w:hanging="540"/>
        <w:rPr>
          <w:rFonts w:ascii="Verdana" w:hAnsi="Verdana"/>
        </w:rPr>
      </w:pPr>
      <w:r>
        <w:rPr>
          <w:rFonts w:ascii="Verdana" w:hAnsi="Verdana"/>
          <w:i/>
          <w:iCs/>
        </w:rPr>
        <w:t xml:space="preserve">Personal initiative, profit motive and </w:t>
      </w:r>
      <w:proofErr w:type="spellStart"/>
      <w:r>
        <w:rPr>
          <w:rFonts w:ascii="Verdana" w:hAnsi="Verdana"/>
          <w:i/>
          <w:iCs/>
        </w:rPr>
        <w:t>self interest</w:t>
      </w:r>
      <w:proofErr w:type="spellEnd"/>
      <w:r>
        <w:rPr>
          <w:rFonts w:ascii="Verdana" w:hAnsi="Verdana"/>
          <w:i/>
          <w:iCs/>
        </w:rPr>
        <w:t xml:space="preserve"> are individualist</w:t>
      </w:r>
    </w:p>
    <w:p w:rsidR="00301962" w:rsidRDefault="00301962">
      <w:pPr>
        <w:ind w:left="-720" w:right="-720"/>
        <w:rPr>
          <w:rFonts w:ascii="Verdana" w:hAnsi="Verdana"/>
        </w:rPr>
      </w:pPr>
    </w:p>
    <w:p w:rsidR="00301962" w:rsidRDefault="004F3698">
      <w:pPr>
        <w:ind w:left="-720" w:right="-720"/>
        <w:rPr>
          <w:rFonts w:ascii="Verdana" w:hAnsi="Verdana"/>
        </w:rPr>
      </w:pPr>
      <w:r>
        <w:rPr>
          <w:rFonts w:ascii="Verdana" w:hAnsi="Verdana"/>
          <w:noProof/>
          <w:sz w:val="20"/>
        </w:rPr>
        <w:drawing>
          <wp:anchor distT="0" distB="0" distL="114300" distR="114300" simplePos="0" relativeHeight="251661824" behindDoc="1" locked="0" layoutInCell="1" allowOverlap="1">
            <wp:simplePos x="0" y="0"/>
            <wp:positionH relativeFrom="column">
              <wp:posOffset>-800100</wp:posOffset>
            </wp:positionH>
            <wp:positionV relativeFrom="paragraph">
              <wp:posOffset>127000</wp:posOffset>
            </wp:positionV>
            <wp:extent cx="1406525" cy="1943100"/>
            <wp:effectExtent l="1905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406525" cy="1943100"/>
                    </a:xfrm>
                    <a:prstGeom prst="rect">
                      <a:avLst/>
                    </a:prstGeom>
                    <a:noFill/>
                    <a:ln w="9525">
                      <a:noFill/>
                      <a:miter lim="800000"/>
                      <a:headEnd/>
                      <a:tailEnd/>
                    </a:ln>
                  </pic:spPr>
                </pic:pic>
              </a:graphicData>
            </a:graphic>
          </wp:anchor>
        </w:drawing>
      </w:r>
    </w:p>
    <w:p w:rsidR="00301962" w:rsidRDefault="004F3698">
      <w:pPr>
        <w:ind w:left="1080" w:right="-720"/>
        <w:jc w:val="both"/>
        <w:rPr>
          <w:rFonts w:ascii="Verdana" w:hAnsi="Verdana"/>
        </w:rPr>
      </w:pPr>
      <w:r>
        <w:rPr>
          <w:rFonts w:ascii="Verdana" w:hAnsi="Verdana"/>
        </w:rPr>
        <w:t xml:space="preserve">Those who believe that the goals of society should be emphasized, express a belief in </w:t>
      </w:r>
      <w:r>
        <w:rPr>
          <w:rFonts w:ascii="Verdana" w:hAnsi="Verdana"/>
          <w:b/>
          <w:bCs/>
          <w:i/>
          <w:iCs/>
        </w:rPr>
        <w:t>collectivism</w:t>
      </w:r>
      <w:r>
        <w:rPr>
          <w:rFonts w:ascii="Verdana" w:hAnsi="Verdana"/>
        </w:rPr>
        <w:t>. Collectivists believe that people function best by acting as part of a larger group.  Collectivists are concerned about providing security for all people.  They believe that individuals need to be protected and helped, and that individual wants often need to be sacrificed for the common good.  According to collectivists, the best way to meet the needs of individuals is to coordinate the resources of society toward common (collective) goals.</w:t>
      </w:r>
    </w:p>
    <w:p w:rsidR="00301962" w:rsidRDefault="00301962">
      <w:pPr>
        <w:ind w:left="-720" w:right="-720"/>
        <w:rPr>
          <w:rFonts w:ascii="Verdana" w:hAnsi="Verdana"/>
        </w:rPr>
      </w:pPr>
    </w:p>
    <w:p w:rsidR="00301962" w:rsidRDefault="00301962">
      <w:pPr>
        <w:ind w:left="-720" w:right="-720"/>
        <w:rPr>
          <w:rFonts w:ascii="Verdana" w:hAnsi="Verdana"/>
        </w:rPr>
      </w:pPr>
    </w:p>
    <w:p w:rsidR="00301962" w:rsidRDefault="004F3698">
      <w:pPr>
        <w:numPr>
          <w:ilvl w:val="0"/>
          <w:numId w:val="2"/>
        </w:numPr>
        <w:tabs>
          <w:tab w:val="clear" w:pos="0"/>
          <w:tab w:val="num" w:pos="360"/>
        </w:tabs>
        <w:ind w:right="-720" w:firstLine="0"/>
        <w:rPr>
          <w:rFonts w:ascii="Verdana" w:hAnsi="Verdana"/>
          <w:i/>
          <w:iCs/>
        </w:rPr>
      </w:pPr>
      <w:r>
        <w:rPr>
          <w:rFonts w:ascii="Verdana" w:hAnsi="Verdana"/>
          <w:i/>
          <w:iCs/>
        </w:rPr>
        <w:t>Emphasis is put on society’s goals</w:t>
      </w:r>
    </w:p>
    <w:p w:rsidR="00301962" w:rsidRDefault="004F3698">
      <w:pPr>
        <w:numPr>
          <w:ilvl w:val="0"/>
          <w:numId w:val="2"/>
        </w:numPr>
        <w:tabs>
          <w:tab w:val="clear" w:pos="0"/>
          <w:tab w:val="num" w:pos="360"/>
        </w:tabs>
        <w:ind w:right="-720" w:firstLine="0"/>
        <w:rPr>
          <w:rFonts w:ascii="Verdana" w:hAnsi="Verdana"/>
          <w:i/>
          <w:iCs/>
        </w:rPr>
      </w:pPr>
      <w:r>
        <w:rPr>
          <w:rFonts w:ascii="Verdana" w:hAnsi="Verdana"/>
          <w:i/>
          <w:iCs/>
        </w:rPr>
        <w:t>People are held to function best as part of a group</w:t>
      </w:r>
    </w:p>
    <w:p w:rsidR="00301962" w:rsidRDefault="004F3698">
      <w:pPr>
        <w:numPr>
          <w:ilvl w:val="0"/>
          <w:numId w:val="2"/>
        </w:numPr>
        <w:tabs>
          <w:tab w:val="clear" w:pos="0"/>
          <w:tab w:val="num" w:pos="360"/>
        </w:tabs>
        <w:ind w:right="-720" w:firstLine="0"/>
        <w:rPr>
          <w:rFonts w:ascii="Verdana" w:hAnsi="Verdana"/>
          <w:i/>
          <w:iCs/>
        </w:rPr>
      </w:pPr>
      <w:r>
        <w:rPr>
          <w:rFonts w:ascii="Verdana" w:hAnsi="Verdana"/>
          <w:i/>
          <w:iCs/>
        </w:rPr>
        <w:t>Provision should be made for the security of all individuals</w:t>
      </w:r>
    </w:p>
    <w:p w:rsidR="00301962" w:rsidRDefault="004F3698">
      <w:pPr>
        <w:numPr>
          <w:ilvl w:val="0"/>
          <w:numId w:val="2"/>
        </w:numPr>
        <w:tabs>
          <w:tab w:val="clear" w:pos="0"/>
          <w:tab w:val="num" w:pos="360"/>
        </w:tabs>
        <w:ind w:right="-720" w:firstLine="0"/>
        <w:rPr>
          <w:rFonts w:ascii="Verdana" w:hAnsi="Verdana"/>
          <w:i/>
          <w:iCs/>
        </w:rPr>
      </w:pPr>
      <w:r>
        <w:rPr>
          <w:rFonts w:ascii="Verdana" w:hAnsi="Verdana"/>
          <w:i/>
          <w:iCs/>
        </w:rPr>
        <w:t>People are seen as needing help</w:t>
      </w:r>
    </w:p>
    <w:p w:rsidR="00301962" w:rsidRDefault="004F3698">
      <w:pPr>
        <w:numPr>
          <w:ilvl w:val="0"/>
          <w:numId w:val="2"/>
        </w:numPr>
        <w:tabs>
          <w:tab w:val="clear" w:pos="0"/>
          <w:tab w:val="num" w:pos="360"/>
        </w:tabs>
        <w:ind w:right="-720" w:firstLine="0"/>
        <w:rPr>
          <w:rFonts w:ascii="Verdana" w:hAnsi="Verdana"/>
          <w:i/>
          <w:iCs/>
        </w:rPr>
      </w:pPr>
      <w:r>
        <w:rPr>
          <w:rFonts w:ascii="Verdana" w:hAnsi="Verdana"/>
          <w:i/>
          <w:iCs/>
        </w:rPr>
        <w:t>Society’s resources should be coordinated collectively</w:t>
      </w:r>
    </w:p>
    <w:p w:rsidR="00301962" w:rsidRDefault="004F3698">
      <w:pPr>
        <w:numPr>
          <w:ilvl w:val="0"/>
          <w:numId w:val="2"/>
        </w:numPr>
        <w:tabs>
          <w:tab w:val="clear" w:pos="0"/>
          <w:tab w:val="num" w:pos="360"/>
        </w:tabs>
        <w:ind w:right="-720" w:firstLine="0"/>
        <w:rPr>
          <w:rFonts w:ascii="Verdana" w:hAnsi="Verdana"/>
          <w:i/>
          <w:iCs/>
        </w:rPr>
      </w:pPr>
      <w:r>
        <w:rPr>
          <w:rFonts w:ascii="Verdana" w:hAnsi="Verdana"/>
          <w:i/>
          <w:iCs/>
        </w:rPr>
        <w:t>Government plays an extensive role, acting on behalf of the people</w:t>
      </w:r>
    </w:p>
    <w:p w:rsidR="00301962" w:rsidRDefault="004F3698">
      <w:pPr>
        <w:numPr>
          <w:ilvl w:val="0"/>
          <w:numId w:val="2"/>
        </w:numPr>
        <w:tabs>
          <w:tab w:val="clear" w:pos="0"/>
          <w:tab w:val="num" w:pos="360"/>
        </w:tabs>
        <w:ind w:right="-1440" w:firstLine="0"/>
        <w:rPr>
          <w:rFonts w:ascii="Verdana" w:hAnsi="Verdana"/>
          <w:i/>
          <w:iCs/>
        </w:rPr>
      </w:pPr>
      <w:r>
        <w:rPr>
          <w:rFonts w:ascii="Verdana" w:hAnsi="Verdana"/>
          <w:i/>
          <w:iCs/>
        </w:rPr>
        <w:t>Karl Marx contributed to the collective ideologies of socialism and communism</w:t>
      </w:r>
    </w:p>
    <w:p w:rsidR="00301962" w:rsidRDefault="004F3698">
      <w:pPr>
        <w:numPr>
          <w:ilvl w:val="0"/>
          <w:numId w:val="2"/>
        </w:numPr>
        <w:tabs>
          <w:tab w:val="clear" w:pos="0"/>
          <w:tab w:val="num" w:pos="360"/>
        </w:tabs>
        <w:ind w:right="-1260" w:firstLine="0"/>
        <w:rPr>
          <w:rFonts w:ascii="Verdana" w:hAnsi="Verdana"/>
        </w:rPr>
      </w:pPr>
      <w:r>
        <w:rPr>
          <w:rFonts w:ascii="Verdana" w:hAnsi="Verdana"/>
          <w:i/>
          <w:iCs/>
        </w:rPr>
        <w:t>Collectivists emphasis equality or egalitarianism</w:t>
      </w:r>
    </w:p>
    <w:sectPr w:rsidR="00301962">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5AC"/>
    <w:multiLevelType w:val="hybridMultilevel"/>
    <w:tmpl w:val="5CE08F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69A5EFC"/>
    <w:multiLevelType w:val="hybridMultilevel"/>
    <w:tmpl w:val="55C4BC26"/>
    <w:lvl w:ilvl="0" w:tplc="7D7222DA">
      <w:numFmt w:val="bullet"/>
      <w:lvlText w:val=""/>
      <w:lvlJc w:val="left"/>
      <w:pPr>
        <w:ind w:left="1290" w:hanging="360"/>
      </w:pPr>
      <w:rPr>
        <w:rFonts w:ascii="Symbol" w:eastAsia="Times New Roman" w:hAnsi="Symbol"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nsid w:val="53F70051"/>
    <w:multiLevelType w:val="hybridMultilevel"/>
    <w:tmpl w:val="7F0C5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4F3698"/>
    <w:rsid w:val="00301962"/>
    <w:rsid w:val="004F3698"/>
    <w:rsid w:val="00BE7647"/>
    <w:rsid w:val="00D7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1</Pages>
  <Words>288</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Findlay and Family</dc:creator>
  <cp:keywords/>
  <dc:description/>
  <cp:lastModifiedBy>Elizabeth Klapp</cp:lastModifiedBy>
  <cp:revision>3</cp:revision>
  <cp:lastPrinted>2014-01-28T19:24:00Z</cp:lastPrinted>
  <dcterms:created xsi:type="dcterms:W3CDTF">2011-06-21T19:14:00Z</dcterms:created>
  <dcterms:modified xsi:type="dcterms:W3CDTF">2014-01-29T21:30:00Z</dcterms:modified>
</cp:coreProperties>
</file>